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FE44A" w14:textId="77777777" w:rsidR="00C22E67" w:rsidRDefault="007E55E4" w:rsidP="54D774C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Exploring Adult Playfulness</w:t>
      </w:r>
      <w:r w:rsidR="00D22570" w:rsidRPr="54D774C2">
        <w:rPr>
          <w:rFonts w:ascii="Arial" w:hAnsi="Arial" w:cs="Arial"/>
          <w:b/>
          <w:bCs/>
        </w:rPr>
        <w:t xml:space="preserve"> </w:t>
      </w:r>
    </w:p>
    <w:p w14:paraId="209AEAC3" w14:textId="32B2F00D" w:rsidR="00741ADB" w:rsidRPr="003877F1" w:rsidRDefault="00407210" w:rsidP="54D774C2">
      <w:pPr>
        <w:jc w:val="center"/>
        <w:rPr>
          <w:rFonts w:ascii="Arial" w:hAnsi="Arial" w:cs="Arial"/>
          <w:b/>
          <w:bCs/>
        </w:rPr>
      </w:pPr>
      <w:r w:rsidRPr="54D774C2">
        <w:rPr>
          <w:rFonts w:ascii="Arial" w:hAnsi="Arial" w:cs="Arial"/>
          <w:b/>
          <w:bCs/>
        </w:rPr>
        <w:t>Participant Information Sheet</w:t>
      </w:r>
    </w:p>
    <w:p w14:paraId="025C86FB" w14:textId="77777777" w:rsidR="00C22E67" w:rsidRDefault="00C22E67" w:rsidP="2B879517">
      <w:pPr>
        <w:rPr>
          <w:rFonts w:ascii="Arial" w:hAnsi="Arial" w:cs="Arial"/>
          <w:b/>
          <w:bCs/>
        </w:rPr>
      </w:pPr>
    </w:p>
    <w:p w14:paraId="722D0803" w14:textId="5C63F936" w:rsidR="00D22570" w:rsidRPr="003877F1" w:rsidRDefault="00407210" w:rsidP="2B879517">
      <w:pPr>
        <w:rPr>
          <w:rFonts w:ascii="Arial" w:hAnsi="Arial" w:cs="Arial"/>
        </w:rPr>
      </w:pPr>
      <w:r w:rsidRPr="2B879517">
        <w:rPr>
          <w:rFonts w:ascii="Arial" w:hAnsi="Arial" w:cs="Arial"/>
          <w:b/>
          <w:bCs/>
        </w:rPr>
        <w:t>P</w:t>
      </w:r>
      <w:r w:rsidR="00D22570" w:rsidRPr="2B879517">
        <w:rPr>
          <w:rFonts w:ascii="Arial" w:hAnsi="Arial" w:cs="Arial"/>
          <w:b/>
          <w:bCs/>
        </w:rPr>
        <w:t>roject title</w:t>
      </w:r>
      <w:r w:rsidR="00D22570" w:rsidRPr="2B879517">
        <w:rPr>
          <w:rFonts w:ascii="Arial" w:hAnsi="Arial" w:cs="Arial"/>
        </w:rPr>
        <w:t>:</w:t>
      </w:r>
      <w:r w:rsidR="00EB31E6" w:rsidRPr="2B879517">
        <w:rPr>
          <w:rFonts w:ascii="Arial" w:hAnsi="Arial" w:cs="Arial"/>
        </w:rPr>
        <w:t xml:space="preserve"> </w:t>
      </w:r>
      <w:r w:rsidR="007E55E4">
        <w:rPr>
          <w:rFonts w:ascii="Arial" w:hAnsi="Arial" w:cs="Arial"/>
        </w:rPr>
        <w:t>Exploring Adult Playfulness</w:t>
      </w:r>
    </w:p>
    <w:p w14:paraId="12FEFFD6" w14:textId="3A1AFEC9" w:rsidR="00E95CFB" w:rsidRPr="003877F1" w:rsidRDefault="00720793">
      <w:pPr>
        <w:rPr>
          <w:rFonts w:ascii="Arial" w:hAnsi="Arial" w:cs="Arial"/>
        </w:rPr>
      </w:pPr>
      <w:r w:rsidRPr="2B879517">
        <w:rPr>
          <w:rFonts w:ascii="Arial" w:hAnsi="Arial" w:cs="Arial"/>
          <w:b/>
          <w:bCs/>
        </w:rPr>
        <w:t>R</w:t>
      </w:r>
      <w:r w:rsidR="00407210" w:rsidRPr="2B879517">
        <w:rPr>
          <w:rFonts w:ascii="Arial" w:hAnsi="Arial" w:cs="Arial"/>
          <w:b/>
          <w:bCs/>
        </w:rPr>
        <w:t>esearcher</w:t>
      </w:r>
      <w:r w:rsidR="00EB31E6" w:rsidRPr="2B879517">
        <w:rPr>
          <w:rFonts w:ascii="Arial" w:hAnsi="Arial" w:cs="Arial"/>
          <w:b/>
          <w:bCs/>
        </w:rPr>
        <w:t>(s)</w:t>
      </w:r>
      <w:r w:rsidR="00D22570" w:rsidRPr="2B879517">
        <w:rPr>
          <w:rFonts w:ascii="Arial" w:hAnsi="Arial" w:cs="Arial"/>
        </w:rPr>
        <w:t>:</w:t>
      </w:r>
      <w:r w:rsidR="004A02B4" w:rsidRPr="2B879517">
        <w:rPr>
          <w:rFonts w:ascii="Arial" w:hAnsi="Arial" w:cs="Arial"/>
        </w:rPr>
        <w:t xml:space="preserve"> Prof</w:t>
      </w:r>
      <w:r w:rsidR="00C22E67">
        <w:rPr>
          <w:rFonts w:ascii="Arial" w:hAnsi="Arial" w:cs="Arial"/>
        </w:rPr>
        <w:t>essor</w:t>
      </w:r>
      <w:r w:rsidR="004A02B4" w:rsidRPr="2B879517">
        <w:rPr>
          <w:rFonts w:ascii="Arial" w:hAnsi="Arial" w:cs="Arial"/>
        </w:rPr>
        <w:t xml:space="preserve"> Nicola Whitton</w:t>
      </w:r>
      <w:r w:rsidR="007E55E4">
        <w:t xml:space="preserve"> </w:t>
      </w:r>
      <w:r>
        <w:br/>
      </w:r>
      <w:r w:rsidR="00E95CFB" w:rsidRPr="2B879517">
        <w:rPr>
          <w:rFonts w:ascii="Arial" w:hAnsi="Arial" w:cs="Arial"/>
          <w:b/>
          <w:bCs/>
        </w:rPr>
        <w:t>Department:</w:t>
      </w:r>
      <w:r w:rsidR="004A02B4" w:rsidRPr="2B879517">
        <w:rPr>
          <w:rFonts w:ascii="Arial" w:hAnsi="Arial" w:cs="Arial"/>
          <w:b/>
          <w:bCs/>
        </w:rPr>
        <w:t xml:space="preserve"> </w:t>
      </w:r>
      <w:r w:rsidR="211936FD" w:rsidRPr="2B879517">
        <w:rPr>
          <w:rFonts w:ascii="Arial" w:hAnsi="Arial" w:cs="Arial"/>
        </w:rPr>
        <w:t>Durham Centre for Academic Development</w:t>
      </w:r>
      <w:r>
        <w:br/>
      </w:r>
      <w:r w:rsidR="00407210" w:rsidRPr="2B879517">
        <w:rPr>
          <w:rFonts w:ascii="Arial" w:hAnsi="Arial" w:cs="Arial"/>
          <w:b/>
          <w:bCs/>
        </w:rPr>
        <w:t>Contact details</w:t>
      </w:r>
      <w:r w:rsidR="00407210" w:rsidRPr="2B879517">
        <w:rPr>
          <w:rFonts w:ascii="Arial" w:hAnsi="Arial" w:cs="Arial"/>
        </w:rPr>
        <w:t>:</w:t>
      </w:r>
      <w:r w:rsidRPr="2B879517">
        <w:rPr>
          <w:rFonts w:ascii="Arial" w:hAnsi="Arial" w:cs="Arial"/>
        </w:rPr>
        <w:t xml:space="preserve"> </w:t>
      </w:r>
      <w:r w:rsidR="004A02B4" w:rsidRPr="2B879517">
        <w:rPr>
          <w:rFonts w:ascii="Arial" w:hAnsi="Arial" w:cs="Arial"/>
        </w:rPr>
        <w:t>nicola.j.whitton@durham.ac.uk</w:t>
      </w:r>
      <w:r w:rsidR="50B65785" w:rsidRPr="2B879517">
        <w:rPr>
          <w:rFonts w:ascii="Arial" w:hAnsi="Arial" w:cs="Arial"/>
        </w:rPr>
        <w:t xml:space="preserve"> </w:t>
      </w:r>
    </w:p>
    <w:p w14:paraId="0B5AB3DF" w14:textId="4C93CFDE" w:rsidR="00EB31E6" w:rsidRPr="003877F1" w:rsidRDefault="00EB31E6" w:rsidP="2B879517">
      <w:pPr>
        <w:rPr>
          <w:rFonts w:ascii="Arial" w:hAnsi="Arial" w:cs="Arial"/>
          <w:i/>
          <w:iCs/>
        </w:rPr>
      </w:pPr>
      <w:r w:rsidRPr="2B879517">
        <w:rPr>
          <w:rFonts w:ascii="Arial" w:hAnsi="Arial" w:cs="Arial"/>
        </w:rPr>
        <w:t xml:space="preserve">You are invited to take part in a study </w:t>
      </w:r>
      <w:r w:rsidR="007E55E4">
        <w:rPr>
          <w:rFonts w:ascii="Arial" w:hAnsi="Arial" w:cs="Arial"/>
        </w:rPr>
        <w:t xml:space="preserve">into types of adult playfulness and </w:t>
      </w:r>
      <w:r w:rsidR="00C22E67">
        <w:rPr>
          <w:rFonts w:ascii="Arial" w:hAnsi="Arial" w:cs="Arial"/>
        </w:rPr>
        <w:t>the</w:t>
      </w:r>
      <w:r w:rsidR="007E55E4">
        <w:rPr>
          <w:rFonts w:ascii="Arial" w:hAnsi="Arial" w:cs="Arial"/>
        </w:rPr>
        <w:t xml:space="preserve"> relationship </w:t>
      </w:r>
      <w:r w:rsidR="00C22E67">
        <w:rPr>
          <w:rFonts w:ascii="Arial" w:hAnsi="Arial" w:cs="Arial"/>
        </w:rPr>
        <w:t>of playfulness to</w:t>
      </w:r>
      <w:r w:rsidR="007E55E4">
        <w:rPr>
          <w:rFonts w:ascii="Arial" w:hAnsi="Arial" w:cs="Arial"/>
        </w:rPr>
        <w:t xml:space="preserve"> </w:t>
      </w:r>
      <w:r w:rsidR="00C22E67">
        <w:rPr>
          <w:rFonts w:ascii="Arial" w:hAnsi="Arial" w:cs="Arial"/>
        </w:rPr>
        <w:t>gender</w:t>
      </w:r>
      <w:r w:rsidR="007E55E4">
        <w:rPr>
          <w:rFonts w:ascii="Arial" w:hAnsi="Arial" w:cs="Arial"/>
        </w:rPr>
        <w:t>, age, geographic location, and job role</w:t>
      </w:r>
      <w:r w:rsidR="648770F4" w:rsidRPr="2B879517">
        <w:rPr>
          <w:rFonts w:ascii="Arial" w:hAnsi="Arial" w:cs="Arial"/>
        </w:rPr>
        <w:t>.</w:t>
      </w:r>
    </w:p>
    <w:p w14:paraId="47FF0C76" w14:textId="2551A709" w:rsidR="009C0291" w:rsidRPr="003877F1" w:rsidRDefault="009C0291">
      <w:pPr>
        <w:rPr>
          <w:rFonts w:ascii="Arial" w:hAnsi="Arial" w:cs="Arial"/>
        </w:rPr>
      </w:pPr>
      <w:r w:rsidRPr="2B879517">
        <w:rPr>
          <w:rFonts w:ascii="Arial" w:hAnsi="Arial" w:cs="Arial"/>
        </w:rPr>
        <w:t>This study has received ethical approval from</w:t>
      </w:r>
      <w:r w:rsidR="5B58A544" w:rsidRPr="2B879517">
        <w:rPr>
          <w:rFonts w:ascii="Arial" w:hAnsi="Arial" w:cs="Arial"/>
        </w:rPr>
        <w:t xml:space="preserve"> Durham Centre for Academic Development Ethics Committee</w:t>
      </w:r>
      <w:r w:rsidRPr="2B879517">
        <w:rPr>
          <w:rFonts w:ascii="Arial" w:hAnsi="Arial" w:cs="Arial"/>
        </w:rPr>
        <w:t xml:space="preserve"> of Durham University. </w:t>
      </w:r>
    </w:p>
    <w:p w14:paraId="3E449C9E" w14:textId="47BF0F0E" w:rsidR="00800E7F" w:rsidRPr="003877F1" w:rsidRDefault="00800E7F">
      <w:pPr>
        <w:rPr>
          <w:rFonts w:ascii="Arial" w:hAnsi="Arial" w:cs="Arial"/>
        </w:rPr>
      </w:pPr>
      <w:r w:rsidRPr="003877F1">
        <w:rPr>
          <w:rFonts w:ascii="Arial" w:hAnsi="Arial" w:cs="Arial"/>
        </w:rPr>
        <w:t>Before you decide whether to agree to take part</w:t>
      </w:r>
      <w:r w:rsidR="003877F1">
        <w:rPr>
          <w:rFonts w:ascii="Arial" w:hAnsi="Arial" w:cs="Arial"/>
        </w:rPr>
        <w:t>,</w:t>
      </w:r>
      <w:r w:rsidRPr="003877F1">
        <w:rPr>
          <w:rFonts w:ascii="Arial" w:hAnsi="Arial" w:cs="Arial"/>
        </w:rPr>
        <w:t xml:space="preserve"> it is important for you to understand </w:t>
      </w:r>
      <w:r w:rsidR="00E95CFB" w:rsidRPr="003877F1">
        <w:rPr>
          <w:rFonts w:ascii="Arial" w:hAnsi="Arial" w:cs="Arial"/>
        </w:rPr>
        <w:t>the purpose of the research and what is involved as a participant</w:t>
      </w:r>
      <w:r w:rsidRPr="003877F1">
        <w:rPr>
          <w:rFonts w:ascii="Arial" w:hAnsi="Arial" w:cs="Arial"/>
        </w:rPr>
        <w:t xml:space="preserve">. Please read the following information carefully. Please </w:t>
      </w:r>
      <w:r w:rsidR="00E95CFB" w:rsidRPr="003877F1">
        <w:rPr>
          <w:rFonts w:ascii="Arial" w:hAnsi="Arial" w:cs="Arial"/>
        </w:rPr>
        <w:t xml:space="preserve">get in contact </w:t>
      </w:r>
      <w:r w:rsidRPr="003877F1">
        <w:rPr>
          <w:rFonts w:ascii="Arial" w:hAnsi="Arial" w:cs="Arial"/>
        </w:rPr>
        <w:t xml:space="preserve">if there is anything that is not clear or if you would like more information. </w:t>
      </w:r>
    </w:p>
    <w:p w14:paraId="786DE3ED" w14:textId="37EC9C0A" w:rsidR="00034BAF" w:rsidRDefault="00034BAF" w:rsidP="00034BAF">
      <w:pPr>
        <w:rPr>
          <w:rFonts w:ascii="Arial" w:hAnsi="Arial" w:cs="Arial"/>
        </w:rPr>
      </w:pPr>
      <w:r w:rsidRPr="5C9E4DB8">
        <w:rPr>
          <w:rFonts w:ascii="Arial" w:hAnsi="Arial" w:cs="Arial"/>
        </w:rPr>
        <w:t>The rights and responsibilities of anyone taking part in Durham University research are set out in our ‘Participant</w:t>
      </w:r>
      <w:r w:rsidR="005447A1" w:rsidRPr="5C9E4DB8">
        <w:rPr>
          <w:rFonts w:ascii="Arial" w:hAnsi="Arial" w:cs="Arial"/>
        </w:rPr>
        <w:t>s</w:t>
      </w:r>
      <w:r w:rsidRPr="5C9E4DB8">
        <w:rPr>
          <w:rFonts w:ascii="Arial" w:hAnsi="Arial" w:cs="Arial"/>
        </w:rPr>
        <w:t xml:space="preserve"> Charter’: </w:t>
      </w:r>
      <w:hyperlink r:id="rId11" w:history="1">
        <w:r w:rsidR="00C22E67" w:rsidRPr="00B44BB7">
          <w:rPr>
            <w:rStyle w:val="Hyperlink"/>
            <w:rFonts w:ascii="Arial" w:hAnsi="Arial" w:cs="Arial"/>
          </w:rPr>
          <w:t>https://www.dur.ac.uk/research.innovation/governance/ethics/considerations/people/charter/</w:t>
        </w:r>
      </w:hyperlink>
    </w:p>
    <w:p w14:paraId="4AD4580B" w14:textId="79165CC3" w:rsidR="00407210" w:rsidRPr="003877F1" w:rsidRDefault="009C0291" w:rsidP="00797E1F">
      <w:pPr>
        <w:spacing w:after="0"/>
        <w:rPr>
          <w:rFonts w:ascii="Arial" w:hAnsi="Arial" w:cs="Arial"/>
          <w:b/>
        </w:rPr>
      </w:pPr>
      <w:r w:rsidRPr="003877F1">
        <w:rPr>
          <w:rFonts w:ascii="Arial" w:hAnsi="Arial" w:cs="Arial"/>
          <w:b/>
        </w:rPr>
        <w:t>What is the</w:t>
      </w:r>
      <w:r w:rsidR="00407210" w:rsidRPr="003877F1">
        <w:rPr>
          <w:rFonts w:ascii="Arial" w:hAnsi="Arial" w:cs="Arial"/>
          <w:b/>
        </w:rPr>
        <w:t xml:space="preserve"> purpose of the study</w:t>
      </w:r>
      <w:r w:rsidRPr="003877F1">
        <w:rPr>
          <w:rFonts w:ascii="Arial" w:hAnsi="Arial" w:cs="Arial"/>
          <w:b/>
        </w:rPr>
        <w:t>?</w:t>
      </w:r>
    </w:p>
    <w:p w14:paraId="61D86CB7" w14:textId="1B1FA3CF" w:rsidR="00DA690D" w:rsidRPr="003877F1" w:rsidRDefault="004A02B4" w:rsidP="004A02B4">
      <w:pPr>
        <w:spacing w:after="0"/>
        <w:rPr>
          <w:rFonts w:ascii="Arial" w:hAnsi="Arial" w:cs="Arial"/>
        </w:rPr>
      </w:pPr>
      <w:r w:rsidRPr="2B879517">
        <w:rPr>
          <w:rFonts w:ascii="Arial" w:hAnsi="Arial" w:cs="Arial"/>
        </w:rPr>
        <w:t xml:space="preserve">The aim of this study is to </w:t>
      </w:r>
      <w:r w:rsidR="007E55E4">
        <w:rPr>
          <w:rFonts w:ascii="Arial" w:hAnsi="Arial" w:cs="Arial"/>
        </w:rPr>
        <w:t xml:space="preserve">gather </w:t>
      </w:r>
      <w:r w:rsidR="00C22E67">
        <w:rPr>
          <w:rFonts w:ascii="Arial" w:hAnsi="Arial" w:cs="Arial"/>
        </w:rPr>
        <w:t xml:space="preserve">population </w:t>
      </w:r>
      <w:r w:rsidR="007E55E4">
        <w:rPr>
          <w:rFonts w:ascii="Arial" w:hAnsi="Arial" w:cs="Arial"/>
        </w:rPr>
        <w:t xml:space="preserve">data on playfulness. This will then enable us to create a baseline of how prevalent different types of playfulness are and whether there is a relationship between types of playfulness and demographic characteristics. </w:t>
      </w:r>
      <w:r w:rsidRPr="2B879517">
        <w:rPr>
          <w:rFonts w:ascii="Arial" w:hAnsi="Arial" w:cs="Arial"/>
        </w:rPr>
        <w:t>This project is not funded externally. The project will collect and analyse data</w:t>
      </w:r>
      <w:r w:rsidR="007E55E4">
        <w:rPr>
          <w:rFonts w:ascii="Arial" w:hAnsi="Arial" w:cs="Arial"/>
        </w:rPr>
        <w:t xml:space="preserve"> between November 2021 and January</w:t>
      </w:r>
      <w:r w:rsidR="001C6B75">
        <w:rPr>
          <w:rFonts w:ascii="Arial" w:hAnsi="Arial" w:cs="Arial"/>
        </w:rPr>
        <w:t xml:space="preserve"> 2022</w:t>
      </w:r>
      <w:r w:rsidRPr="2B879517">
        <w:rPr>
          <w:rFonts w:ascii="Arial" w:hAnsi="Arial" w:cs="Arial"/>
        </w:rPr>
        <w:t>.</w:t>
      </w:r>
      <w:r w:rsidR="7A79A831" w:rsidRPr="2B879517">
        <w:rPr>
          <w:rFonts w:ascii="Arial" w:hAnsi="Arial" w:cs="Arial"/>
        </w:rPr>
        <w:t xml:space="preserve"> The findings from the project will be used to </w:t>
      </w:r>
      <w:r w:rsidR="007E55E4">
        <w:rPr>
          <w:rFonts w:ascii="Arial" w:hAnsi="Arial" w:cs="Arial"/>
        </w:rPr>
        <w:t>contribute to academic outputs and better understand the nature of playfulness in adulthood</w:t>
      </w:r>
      <w:r w:rsidR="7A79A831" w:rsidRPr="2B879517">
        <w:rPr>
          <w:rFonts w:ascii="Arial" w:hAnsi="Arial" w:cs="Arial"/>
        </w:rPr>
        <w:t>.</w:t>
      </w:r>
    </w:p>
    <w:p w14:paraId="24AAF102" w14:textId="77777777" w:rsidR="004A02B4" w:rsidRPr="003877F1" w:rsidRDefault="004A02B4" w:rsidP="004A02B4">
      <w:pPr>
        <w:spacing w:after="0"/>
        <w:rPr>
          <w:rFonts w:ascii="Arial" w:hAnsi="Arial" w:cs="Arial"/>
        </w:rPr>
      </w:pPr>
    </w:p>
    <w:p w14:paraId="1F5B6A81" w14:textId="77777777" w:rsidR="00407210" w:rsidRPr="003877F1" w:rsidRDefault="00407210" w:rsidP="00797E1F">
      <w:pPr>
        <w:spacing w:after="0"/>
        <w:rPr>
          <w:rFonts w:ascii="Arial" w:hAnsi="Arial" w:cs="Arial"/>
          <w:b/>
        </w:rPr>
      </w:pPr>
      <w:r w:rsidRPr="003877F1">
        <w:rPr>
          <w:rFonts w:ascii="Arial" w:hAnsi="Arial" w:cs="Arial"/>
          <w:b/>
        </w:rPr>
        <w:t>Why have I been invited to take part?</w:t>
      </w:r>
    </w:p>
    <w:p w14:paraId="47F2C008" w14:textId="2C659323" w:rsidR="009C0291" w:rsidRPr="003877F1" w:rsidRDefault="007E55E4" w:rsidP="00D419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adults age 18 years or over are eligible to take part in this study.</w:t>
      </w:r>
    </w:p>
    <w:p w14:paraId="164DC705" w14:textId="77777777" w:rsidR="00D419C9" w:rsidRPr="003877F1" w:rsidRDefault="00D419C9" w:rsidP="00D419C9">
      <w:pPr>
        <w:spacing w:after="0"/>
        <w:rPr>
          <w:rFonts w:ascii="Arial" w:hAnsi="Arial" w:cs="Arial"/>
          <w:i/>
        </w:rPr>
      </w:pPr>
    </w:p>
    <w:p w14:paraId="73A2FE71" w14:textId="77777777" w:rsidR="007E55E4" w:rsidRPr="003877F1" w:rsidRDefault="007E55E4" w:rsidP="007E55E4">
      <w:pPr>
        <w:spacing w:after="0"/>
        <w:rPr>
          <w:rFonts w:ascii="Arial" w:hAnsi="Arial" w:cs="Arial"/>
          <w:b/>
        </w:rPr>
      </w:pPr>
      <w:r w:rsidRPr="003877F1">
        <w:rPr>
          <w:rFonts w:ascii="Arial" w:hAnsi="Arial" w:cs="Arial"/>
          <w:b/>
        </w:rPr>
        <w:t>What will happen to me if I take part?</w:t>
      </w:r>
    </w:p>
    <w:p w14:paraId="4F082212" w14:textId="595D304A" w:rsidR="007E55E4" w:rsidRDefault="007E55E4" w:rsidP="007E55E4">
      <w:pPr>
        <w:spacing w:after="0"/>
        <w:rPr>
          <w:rFonts w:ascii="Arial" w:hAnsi="Arial" w:cs="Arial"/>
        </w:rPr>
      </w:pPr>
      <w:r w:rsidRPr="2B879517">
        <w:rPr>
          <w:rFonts w:ascii="Arial" w:hAnsi="Arial" w:cs="Arial"/>
        </w:rPr>
        <w:t>If you agree to take part in this research, you will be asked to</w:t>
      </w:r>
      <w:r>
        <w:rPr>
          <w:rFonts w:ascii="Arial" w:hAnsi="Arial" w:cs="Arial"/>
        </w:rPr>
        <w:t xml:space="preserve"> complete a short online questionnaire, which should take around 10 minutes. It will consist of a small number of demographic questions and then will ask you the extent to which you agree with twenty</w:t>
      </w:r>
      <w:r w:rsidR="00C22E67">
        <w:rPr>
          <w:rFonts w:ascii="Arial" w:hAnsi="Arial" w:cs="Arial"/>
        </w:rPr>
        <w:t>-five</w:t>
      </w:r>
      <w:r>
        <w:rPr>
          <w:rFonts w:ascii="Arial" w:hAnsi="Arial" w:cs="Arial"/>
        </w:rPr>
        <w:t xml:space="preserve"> statements. All responses </w:t>
      </w:r>
      <w:r w:rsidR="00C22E67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anonymous.</w:t>
      </w:r>
    </w:p>
    <w:p w14:paraId="55E02484" w14:textId="77777777" w:rsidR="007E55E4" w:rsidRPr="003877F1" w:rsidRDefault="007E55E4" w:rsidP="007E55E4">
      <w:pPr>
        <w:spacing w:after="0"/>
        <w:rPr>
          <w:rFonts w:ascii="Arial" w:hAnsi="Arial" w:cs="Arial"/>
        </w:rPr>
      </w:pPr>
    </w:p>
    <w:p w14:paraId="75586E36" w14:textId="3689E181" w:rsidR="00407210" w:rsidRPr="003877F1" w:rsidRDefault="00407210" w:rsidP="00797E1F">
      <w:pPr>
        <w:spacing w:after="0"/>
        <w:rPr>
          <w:rFonts w:ascii="Arial" w:hAnsi="Arial" w:cs="Arial"/>
          <w:b/>
        </w:rPr>
      </w:pPr>
      <w:r w:rsidRPr="003877F1">
        <w:rPr>
          <w:rFonts w:ascii="Arial" w:hAnsi="Arial" w:cs="Arial"/>
          <w:b/>
        </w:rPr>
        <w:t>Do I have to take part?</w:t>
      </w:r>
    </w:p>
    <w:p w14:paraId="66220E15" w14:textId="7C28B073" w:rsidR="00407210" w:rsidRDefault="00407210" w:rsidP="2B879517">
      <w:pPr>
        <w:spacing w:after="0"/>
        <w:rPr>
          <w:rFonts w:ascii="Arial" w:hAnsi="Arial" w:cs="Arial"/>
        </w:rPr>
      </w:pPr>
      <w:r w:rsidRPr="2B879517">
        <w:rPr>
          <w:rFonts w:ascii="Arial" w:hAnsi="Arial" w:cs="Arial"/>
        </w:rPr>
        <w:t xml:space="preserve">Your participation is </w:t>
      </w:r>
      <w:proofErr w:type="gramStart"/>
      <w:r w:rsidRPr="2B879517">
        <w:rPr>
          <w:rFonts w:ascii="Arial" w:hAnsi="Arial" w:cs="Arial"/>
        </w:rPr>
        <w:t>voluntary</w:t>
      </w:r>
      <w:proofErr w:type="gramEnd"/>
      <w:r w:rsidRPr="2B879517">
        <w:rPr>
          <w:rFonts w:ascii="Arial" w:hAnsi="Arial" w:cs="Arial"/>
        </w:rPr>
        <w:t xml:space="preserve"> and you do not have to agree to take part. </w:t>
      </w:r>
      <w:r w:rsidR="7E2A08F8" w:rsidRPr="2B879517">
        <w:rPr>
          <w:rFonts w:ascii="Arial" w:hAnsi="Arial" w:cs="Arial"/>
        </w:rPr>
        <w:t xml:space="preserve">You do not have to answer any question if you prefer not to. </w:t>
      </w:r>
      <w:r w:rsidR="007E55E4">
        <w:rPr>
          <w:rFonts w:ascii="Arial" w:hAnsi="Arial" w:cs="Arial"/>
        </w:rPr>
        <w:t xml:space="preserve">You may stop answering the questionnaire at any time. However, if you do complete </w:t>
      </w:r>
      <w:r w:rsidR="00C22E67">
        <w:rPr>
          <w:rFonts w:ascii="Arial" w:hAnsi="Arial" w:cs="Arial"/>
        </w:rPr>
        <w:t xml:space="preserve">and submit </w:t>
      </w:r>
      <w:r w:rsidR="007E55E4">
        <w:rPr>
          <w:rFonts w:ascii="Arial" w:hAnsi="Arial" w:cs="Arial"/>
        </w:rPr>
        <w:t xml:space="preserve">the online questionnaire, </w:t>
      </w:r>
      <w:r w:rsidR="00C22E67">
        <w:rPr>
          <w:rFonts w:ascii="Arial" w:hAnsi="Arial" w:cs="Arial"/>
        </w:rPr>
        <w:t xml:space="preserve">and subsequently </w:t>
      </w:r>
      <w:r w:rsidR="7C26678A" w:rsidRPr="2B879517">
        <w:rPr>
          <w:rFonts w:ascii="Arial" w:hAnsi="Arial" w:cs="Arial"/>
        </w:rPr>
        <w:t xml:space="preserve">wish </w:t>
      </w:r>
      <w:r w:rsidR="00C22E67">
        <w:rPr>
          <w:rFonts w:ascii="Arial" w:hAnsi="Arial" w:cs="Arial"/>
        </w:rPr>
        <w:t>to</w:t>
      </w:r>
      <w:r w:rsidR="7C26678A" w:rsidRPr="2B879517">
        <w:rPr>
          <w:rFonts w:ascii="Arial" w:hAnsi="Arial" w:cs="Arial"/>
        </w:rPr>
        <w:t xml:space="preserve"> withdraw, </w:t>
      </w:r>
      <w:r w:rsidR="007E55E4">
        <w:rPr>
          <w:rFonts w:ascii="Arial" w:hAnsi="Arial" w:cs="Arial"/>
        </w:rPr>
        <w:t>it will be impossible to identify your data because it will be anonymised.</w:t>
      </w:r>
    </w:p>
    <w:p w14:paraId="20D45ED0" w14:textId="77777777" w:rsidR="0064187A" w:rsidRPr="003877F1" w:rsidRDefault="0064187A" w:rsidP="00800E7F">
      <w:pPr>
        <w:spacing w:after="0"/>
        <w:rPr>
          <w:rFonts w:ascii="Arial" w:hAnsi="Arial" w:cs="Arial"/>
        </w:rPr>
      </w:pPr>
    </w:p>
    <w:p w14:paraId="4972B96F" w14:textId="372D17B3" w:rsidR="0060561F" w:rsidRPr="003877F1" w:rsidRDefault="0060561F" w:rsidP="00797E1F">
      <w:pPr>
        <w:spacing w:after="0"/>
        <w:rPr>
          <w:rFonts w:ascii="Arial" w:hAnsi="Arial" w:cs="Arial"/>
          <w:b/>
        </w:rPr>
      </w:pPr>
      <w:r w:rsidRPr="003877F1">
        <w:rPr>
          <w:rFonts w:ascii="Arial" w:hAnsi="Arial" w:cs="Arial"/>
          <w:b/>
        </w:rPr>
        <w:t>Are there any potential risks involved?</w:t>
      </w:r>
    </w:p>
    <w:p w14:paraId="42813DD3" w14:textId="66BB27C0" w:rsidR="00941248" w:rsidRPr="00C22E67" w:rsidRDefault="00941248" w:rsidP="00C22E67">
      <w:pPr>
        <w:spacing w:after="0"/>
        <w:rPr>
          <w:rFonts w:eastAsiaTheme="minorEastAsia"/>
        </w:rPr>
      </w:pPr>
      <w:r w:rsidRPr="00C22E67">
        <w:rPr>
          <w:rFonts w:ascii="Arial" w:hAnsi="Arial" w:cs="Arial"/>
        </w:rPr>
        <w:t xml:space="preserve">There are very few risks involved. </w:t>
      </w:r>
      <w:r w:rsidR="00B134CB" w:rsidRPr="00C22E67">
        <w:rPr>
          <w:rFonts w:ascii="Arial" w:hAnsi="Arial" w:cs="Arial"/>
        </w:rPr>
        <w:t xml:space="preserve">No questions </w:t>
      </w:r>
      <w:r w:rsidR="00C22E67">
        <w:rPr>
          <w:rFonts w:ascii="Arial" w:hAnsi="Arial" w:cs="Arial"/>
        </w:rPr>
        <w:t>are</w:t>
      </w:r>
      <w:r w:rsidR="00B134CB" w:rsidRPr="00C22E67">
        <w:rPr>
          <w:rFonts w:ascii="Arial" w:hAnsi="Arial" w:cs="Arial"/>
        </w:rPr>
        <w:t xml:space="preserve"> </w:t>
      </w:r>
      <w:r w:rsidR="58D37575" w:rsidRPr="00C22E67">
        <w:rPr>
          <w:rFonts w:ascii="Arial" w:hAnsi="Arial" w:cs="Arial"/>
        </w:rPr>
        <w:t>mandatory,</w:t>
      </w:r>
      <w:r w:rsidR="00B134CB" w:rsidRPr="00C22E67">
        <w:rPr>
          <w:rFonts w:ascii="Arial" w:hAnsi="Arial" w:cs="Arial"/>
        </w:rPr>
        <w:t xml:space="preserve"> and it will be possible to exit the </w:t>
      </w:r>
      <w:r w:rsidR="007E55E4" w:rsidRPr="00C22E67">
        <w:rPr>
          <w:rFonts w:ascii="Arial" w:hAnsi="Arial" w:cs="Arial"/>
        </w:rPr>
        <w:t>questionnaire</w:t>
      </w:r>
      <w:r w:rsidR="00B134CB" w:rsidRPr="00C22E67">
        <w:rPr>
          <w:rFonts w:ascii="Arial" w:hAnsi="Arial" w:cs="Arial"/>
        </w:rPr>
        <w:t xml:space="preserve"> at any point.</w:t>
      </w:r>
      <w:r w:rsidR="123FDECF" w:rsidRPr="00C22E67">
        <w:rPr>
          <w:rFonts w:ascii="Arial" w:hAnsi="Arial" w:cs="Arial"/>
        </w:rPr>
        <w:t xml:space="preserve"> If you feel uncomfortable answering a question at any point you will be under no pressure to respond.</w:t>
      </w:r>
    </w:p>
    <w:p w14:paraId="16C6E521" w14:textId="3CB89846" w:rsidR="007E55E4" w:rsidRDefault="005C5D59" w:rsidP="2B879517">
      <w:pPr>
        <w:spacing w:after="0"/>
        <w:rPr>
          <w:rFonts w:ascii="Arial" w:hAnsi="Arial" w:cs="Arial"/>
          <w:b/>
          <w:bCs/>
        </w:rPr>
      </w:pPr>
      <w:r w:rsidRPr="2B879517">
        <w:rPr>
          <w:rFonts w:ascii="Arial" w:hAnsi="Arial" w:cs="Arial"/>
          <w:b/>
          <w:bCs/>
        </w:rPr>
        <w:lastRenderedPageBreak/>
        <w:t>Will my data be kept confidential</w:t>
      </w:r>
      <w:r w:rsidR="0060561F" w:rsidRPr="2B879517">
        <w:rPr>
          <w:rFonts w:ascii="Arial" w:hAnsi="Arial" w:cs="Arial"/>
          <w:b/>
          <w:bCs/>
        </w:rPr>
        <w:t>?</w:t>
      </w:r>
    </w:p>
    <w:p w14:paraId="10B680D0" w14:textId="0187112E" w:rsidR="007E55E4" w:rsidRPr="007E55E4" w:rsidRDefault="007E55E4" w:rsidP="2B879517">
      <w:pPr>
        <w:spacing w:after="0"/>
        <w:rPr>
          <w:rFonts w:ascii="Arial" w:hAnsi="Arial" w:cs="Arial"/>
        </w:rPr>
      </w:pPr>
      <w:r w:rsidRPr="007E55E4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data will be linked to personal identifying information in any way</w:t>
      </w:r>
      <w:r w:rsidR="003C723D">
        <w:rPr>
          <w:rFonts w:ascii="Arial" w:hAnsi="Arial" w:cs="Arial"/>
        </w:rPr>
        <w:t xml:space="preserve">. In all reporting, data will be aggregated. </w:t>
      </w:r>
      <w:r w:rsidR="003C723D" w:rsidRPr="2B879517">
        <w:rPr>
          <w:rFonts w:ascii="Arial" w:hAnsi="Arial" w:cs="Arial"/>
        </w:rPr>
        <w:t>All data will be stored on a secure shared cloud space, accessible only by the research team.</w:t>
      </w:r>
    </w:p>
    <w:p w14:paraId="2445F923" w14:textId="77777777" w:rsidR="007E55E4" w:rsidRDefault="007E55E4" w:rsidP="2B879517">
      <w:pPr>
        <w:spacing w:after="0"/>
        <w:rPr>
          <w:rFonts w:ascii="Arial" w:hAnsi="Arial" w:cs="Arial"/>
        </w:rPr>
      </w:pPr>
    </w:p>
    <w:p w14:paraId="1EE3CA3F" w14:textId="4CB9ADFE" w:rsidR="00A32247" w:rsidRPr="003877F1" w:rsidRDefault="00A32247" w:rsidP="00797E1F">
      <w:pPr>
        <w:spacing w:after="0"/>
        <w:rPr>
          <w:rFonts w:ascii="Arial" w:hAnsi="Arial" w:cs="Arial"/>
          <w:b/>
        </w:rPr>
      </w:pPr>
      <w:r w:rsidRPr="003877F1">
        <w:rPr>
          <w:rFonts w:ascii="Arial" w:hAnsi="Arial" w:cs="Arial"/>
          <w:b/>
        </w:rPr>
        <w:t>W</w:t>
      </w:r>
      <w:r w:rsidR="005C5D59" w:rsidRPr="003877F1">
        <w:rPr>
          <w:rFonts w:ascii="Arial" w:hAnsi="Arial" w:cs="Arial"/>
          <w:b/>
        </w:rPr>
        <w:t>hat will happen to the results of the project</w:t>
      </w:r>
      <w:r w:rsidR="00274B3C" w:rsidRPr="003877F1">
        <w:rPr>
          <w:rFonts w:ascii="Arial" w:hAnsi="Arial" w:cs="Arial"/>
          <w:b/>
        </w:rPr>
        <w:t>?</w:t>
      </w:r>
    </w:p>
    <w:p w14:paraId="7C396F7F" w14:textId="785E4877" w:rsidR="00D419C9" w:rsidRDefault="003C723D" w:rsidP="00C22E67">
      <w:pPr>
        <w:spacing w:after="0"/>
        <w:rPr>
          <w:rFonts w:ascii="Arial" w:hAnsi="Arial" w:cs="Arial"/>
        </w:rPr>
      </w:pPr>
      <w:r w:rsidRPr="00C22E67">
        <w:rPr>
          <w:rFonts w:ascii="Arial" w:hAnsi="Arial" w:cs="Arial"/>
        </w:rPr>
        <w:t xml:space="preserve">The complete data set will provide a baseline for playfulness in an adult population. </w:t>
      </w:r>
      <w:r w:rsidR="00C22E67">
        <w:rPr>
          <w:rFonts w:ascii="Arial" w:hAnsi="Arial" w:cs="Arial"/>
        </w:rPr>
        <w:t xml:space="preserve">Findings </w:t>
      </w:r>
      <w:r w:rsidRPr="00C22E67">
        <w:rPr>
          <w:rFonts w:ascii="Arial" w:hAnsi="Arial" w:cs="Arial"/>
        </w:rPr>
        <w:t xml:space="preserve">will initially be made public in the form of a book chapter, and later potentially an academic article. </w:t>
      </w:r>
      <w:r w:rsidR="00C22E67">
        <w:rPr>
          <w:rFonts w:ascii="Arial" w:hAnsi="Arial" w:cs="Arial"/>
        </w:rPr>
        <w:t xml:space="preserve">A final draft of the book </w:t>
      </w:r>
      <w:r w:rsidRPr="00C22E67">
        <w:rPr>
          <w:rFonts w:ascii="Arial" w:hAnsi="Arial" w:cs="Arial"/>
        </w:rPr>
        <w:t xml:space="preserve">chapter will be made available </w:t>
      </w:r>
      <w:r w:rsidR="00C22E67">
        <w:rPr>
          <w:rFonts w:ascii="Arial" w:hAnsi="Arial" w:cs="Arial"/>
        </w:rPr>
        <w:t xml:space="preserve">later in 2022/early 2023 </w:t>
      </w:r>
      <w:r w:rsidRPr="00C22E67">
        <w:rPr>
          <w:rFonts w:ascii="Arial" w:hAnsi="Arial" w:cs="Arial"/>
        </w:rPr>
        <w:t xml:space="preserve">to all participants who </w:t>
      </w:r>
      <w:r w:rsidR="00C22E67">
        <w:rPr>
          <w:rFonts w:ascii="Arial" w:hAnsi="Arial" w:cs="Arial"/>
        </w:rPr>
        <w:t>request a copy by emailing nicola.j.whitton@durham.ac.uk</w:t>
      </w:r>
      <w:r w:rsidRPr="00C22E67">
        <w:rPr>
          <w:rFonts w:ascii="Arial" w:hAnsi="Arial" w:cs="Arial"/>
        </w:rPr>
        <w:t>.</w:t>
      </w:r>
    </w:p>
    <w:p w14:paraId="77DFF7E2" w14:textId="77777777" w:rsidR="00C22E67" w:rsidRPr="00C22E67" w:rsidRDefault="00C22E67" w:rsidP="00C22E67">
      <w:pPr>
        <w:spacing w:after="0"/>
        <w:rPr>
          <w:rFonts w:eastAsiaTheme="minorEastAsia"/>
        </w:rPr>
      </w:pPr>
    </w:p>
    <w:p w14:paraId="061C4EF6" w14:textId="4ABE8937" w:rsidR="00E86998" w:rsidRPr="00C22E67" w:rsidRDefault="00E86998" w:rsidP="00C22E67">
      <w:pPr>
        <w:rPr>
          <w:rFonts w:ascii="Arial" w:hAnsi="Arial" w:cs="Arial"/>
          <w:i/>
          <w:iCs/>
        </w:rPr>
      </w:pPr>
      <w:r w:rsidRPr="00C22E67">
        <w:rPr>
          <w:rFonts w:ascii="Arial" w:hAnsi="Arial" w:cs="Arial"/>
        </w:rPr>
        <w:t xml:space="preserve">No personal data will be shared, however anonymised </w:t>
      </w:r>
      <w:r w:rsidR="003C723D" w:rsidRPr="00C22E67">
        <w:rPr>
          <w:rFonts w:ascii="Arial" w:hAnsi="Arial" w:cs="Arial"/>
        </w:rPr>
        <w:t>aggregate</w:t>
      </w:r>
      <w:r w:rsidRPr="00C22E67">
        <w:rPr>
          <w:rFonts w:ascii="Arial" w:hAnsi="Arial" w:cs="Arial"/>
        </w:rPr>
        <w:t xml:space="preserve"> data may be used in publications and other outputs.  At the end of the project, anonymised data may be archived and shared with others for legitimate research purposes.</w:t>
      </w:r>
    </w:p>
    <w:p w14:paraId="0919B126" w14:textId="7E7EB3B6" w:rsidR="005447A1" w:rsidRPr="003877F1" w:rsidRDefault="005447A1" w:rsidP="2B879517">
      <w:pPr>
        <w:rPr>
          <w:rFonts w:ascii="Arial" w:hAnsi="Arial" w:cs="Arial"/>
          <w:i/>
          <w:iCs/>
        </w:rPr>
      </w:pPr>
      <w:r w:rsidRPr="2B879517">
        <w:rPr>
          <w:rFonts w:ascii="Arial" w:hAnsi="Arial" w:cs="Arial"/>
        </w:rPr>
        <w:t xml:space="preserve">All research data and records needed to validate the research findings will be stored for </w:t>
      </w:r>
      <w:r w:rsidR="7D3163A3" w:rsidRPr="2B879517">
        <w:rPr>
          <w:rFonts w:ascii="Arial" w:hAnsi="Arial" w:cs="Arial"/>
        </w:rPr>
        <w:t>three</w:t>
      </w:r>
      <w:r w:rsidRPr="2B879517">
        <w:rPr>
          <w:rFonts w:ascii="Arial" w:hAnsi="Arial" w:cs="Arial"/>
        </w:rPr>
        <w:t xml:space="preserve"> years after the</w:t>
      </w:r>
      <w:r w:rsidR="00D419C9" w:rsidRPr="2B879517">
        <w:rPr>
          <w:rFonts w:ascii="Arial" w:hAnsi="Arial" w:cs="Arial"/>
        </w:rPr>
        <w:t xml:space="preserve"> end of active data collection.</w:t>
      </w:r>
    </w:p>
    <w:p w14:paraId="314499B6" w14:textId="77777777" w:rsidR="00E24A85" w:rsidRPr="003877F1" w:rsidRDefault="00720793" w:rsidP="00797E1F">
      <w:pPr>
        <w:spacing w:after="0"/>
        <w:rPr>
          <w:rFonts w:ascii="Arial" w:hAnsi="Arial" w:cs="Arial"/>
          <w:b/>
        </w:rPr>
      </w:pPr>
      <w:r w:rsidRPr="003877F1">
        <w:rPr>
          <w:rFonts w:ascii="Arial" w:hAnsi="Arial" w:cs="Arial"/>
          <w:b/>
        </w:rPr>
        <w:t>Who do I contact if I have any questions or concerns about this study?</w:t>
      </w:r>
    </w:p>
    <w:p w14:paraId="2FC9A200" w14:textId="4F503E57" w:rsidR="00E24A85" w:rsidRPr="003877F1" w:rsidRDefault="00E24A85">
      <w:pPr>
        <w:rPr>
          <w:rFonts w:ascii="Arial" w:hAnsi="Arial" w:cs="Arial"/>
        </w:rPr>
      </w:pPr>
      <w:r w:rsidRPr="2B879517">
        <w:rPr>
          <w:rFonts w:ascii="Arial" w:hAnsi="Arial" w:cs="Arial"/>
        </w:rPr>
        <w:t xml:space="preserve">If you have any further questions or concerns about this study, please </w:t>
      </w:r>
      <w:r w:rsidR="00720793" w:rsidRPr="2B879517">
        <w:rPr>
          <w:rFonts w:ascii="Arial" w:hAnsi="Arial" w:cs="Arial"/>
        </w:rPr>
        <w:t>speak to th</w:t>
      </w:r>
      <w:r w:rsidR="00D419C9" w:rsidRPr="2B879517">
        <w:rPr>
          <w:rFonts w:ascii="Arial" w:hAnsi="Arial" w:cs="Arial"/>
        </w:rPr>
        <w:t>e researcher</w:t>
      </w:r>
      <w:r w:rsidR="19831CB8" w:rsidRPr="2B879517">
        <w:rPr>
          <w:rFonts w:ascii="Arial" w:hAnsi="Arial" w:cs="Arial"/>
        </w:rPr>
        <w:t xml:space="preserve"> conducing the interview in the first instance</w:t>
      </w:r>
      <w:r w:rsidR="00720793" w:rsidRPr="2B879517">
        <w:rPr>
          <w:rFonts w:ascii="Arial" w:hAnsi="Arial" w:cs="Arial"/>
        </w:rPr>
        <w:t>.</w:t>
      </w:r>
      <w:r w:rsidR="008D65B5" w:rsidRPr="2B879517">
        <w:rPr>
          <w:rFonts w:ascii="Arial" w:hAnsi="Arial" w:cs="Arial"/>
        </w:rPr>
        <w:t xml:space="preserve"> If you remain unhappy or wish to make a formal complaint, please submit a compl</w:t>
      </w:r>
      <w:r w:rsidR="008C5FF0" w:rsidRPr="2B879517">
        <w:rPr>
          <w:rFonts w:ascii="Arial" w:hAnsi="Arial" w:cs="Arial"/>
        </w:rPr>
        <w:t>ai</w:t>
      </w:r>
      <w:r w:rsidR="008D65B5" w:rsidRPr="2B879517">
        <w:rPr>
          <w:rFonts w:ascii="Arial" w:hAnsi="Arial" w:cs="Arial"/>
        </w:rPr>
        <w:t xml:space="preserve">nt via the University’s </w:t>
      </w:r>
      <w:hyperlink r:id="rId12">
        <w:r w:rsidR="008D65B5" w:rsidRPr="2B879517">
          <w:rPr>
            <w:rStyle w:val="Hyperlink"/>
            <w:rFonts w:ascii="Arial" w:hAnsi="Arial" w:cs="Arial"/>
            <w:color w:val="auto"/>
          </w:rPr>
          <w:t>Complaints Process</w:t>
        </w:r>
      </w:hyperlink>
      <w:r w:rsidR="008D65B5" w:rsidRPr="2B879517">
        <w:rPr>
          <w:rFonts w:ascii="Arial" w:hAnsi="Arial" w:cs="Arial"/>
        </w:rPr>
        <w:t>.</w:t>
      </w:r>
    </w:p>
    <w:p w14:paraId="3C7C4616" w14:textId="77777777" w:rsidR="00800E7F" w:rsidRPr="003877F1" w:rsidRDefault="00800E7F">
      <w:pPr>
        <w:rPr>
          <w:rFonts w:ascii="Arial" w:hAnsi="Arial" w:cs="Arial"/>
        </w:rPr>
      </w:pPr>
    </w:p>
    <w:p w14:paraId="5006A8E6" w14:textId="5B649385" w:rsidR="00800E7F" w:rsidRPr="003877F1" w:rsidRDefault="00800E7F">
      <w:pPr>
        <w:rPr>
          <w:rFonts w:ascii="Arial" w:hAnsi="Arial" w:cs="Arial"/>
        </w:rPr>
      </w:pPr>
      <w:r w:rsidRPr="003877F1">
        <w:rPr>
          <w:rFonts w:ascii="Arial" w:hAnsi="Arial" w:cs="Arial"/>
        </w:rPr>
        <w:t>Thank you for reading this information and considering taking part in this study.</w:t>
      </w:r>
    </w:p>
    <w:sectPr w:rsidR="00800E7F" w:rsidRPr="003877F1" w:rsidSect="00885F24">
      <w:head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70AF8" w14:textId="77777777" w:rsidR="00E16C5A" w:rsidRDefault="00E16C5A" w:rsidP="00E24A85">
      <w:pPr>
        <w:spacing w:after="0" w:line="240" w:lineRule="auto"/>
      </w:pPr>
      <w:r>
        <w:separator/>
      </w:r>
    </w:p>
  </w:endnote>
  <w:endnote w:type="continuationSeparator" w:id="0">
    <w:p w14:paraId="6D18F0D6" w14:textId="77777777" w:rsidR="00E16C5A" w:rsidRDefault="00E16C5A" w:rsidP="00E2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D374E" w14:textId="76695EF2" w:rsidR="00885F24" w:rsidRPr="00885F24" w:rsidRDefault="00885F24">
    <w:pPr>
      <w:pStyle w:val="Footer"/>
      <w:rPr>
        <w:color w:val="FF0000"/>
        <w:sz w:val="18"/>
        <w:szCs w:val="18"/>
      </w:rPr>
    </w:pPr>
    <w:r w:rsidRPr="00885F24">
      <w:rPr>
        <w:color w:val="FF0000"/>
        <w:sz w:val="18"/>
        <w:szCs w:val="18"/>
      </w:rPr>
      <w:t>Template version: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ECF25" w14:textId="77777777" w:rsidR="00E16C5A" w:rsidRDefault="00E16C5A" w:rsidP="00E24A85">
      <w:pPr>
        <w:spacing w:after="0" w:line="240" w:lineRule="auto"/>
      </w:pPr>
      <w:r>
        <w:separator/>
      </w:r>
    </w:p>
  </w:footnote>
  <w:footnote w:type="continuationSeparator" w:id="0">
    <w:p w14:paraId="166A77B6" w14:textId="77777777" w:rsidR="00E16C5A" w:rsidRDefault="00E16C5A" w:rsidP="00E2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1D74D" w14:textId="77777777" w:rsidR="006E7FBE" w:rsidRPr="00E24A85" w:rsidRDefault="006E7FBE" w:rsidP="00E24A8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3C83" w14:textId="77777777" w:rsidR="006E7FBE" w:rsidRDefault="2B879517" w:rsidP="00E24A85">
    <w:pPr>
      <w:pStyle w:val="Header"/>
      <w:jc w:val="right"/>
    </w:pPr>
    <w:r>
      <w:rPr>
        <w:noProof/>
      </w:rPr>
      <w:drawing>
        <wp:inline distT="0" distB="0" distL="0" distR="0" wp14:anchorId="13FA45B4" wp14:editId="6C63497E">
          <wp:extent cx="1539995" cy="675564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995" cy="675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0004"/>
    <w:multiLevelType w:val="hybridMultilevel"/>
    <w:tmpl w:val="7C2AD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03DB2"/>
    <w:multiLevelType w:val="hybridMultilevel"/>
    <w:tmpl w:val="3D3E06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2622C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08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17EC5"/>
    <w:multiLevelType w:val="hybridMultilevel"/>
    <w:tmpl w:val="5608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97F92"/>
    <w:multiLevelType w:val="hybridMultilevel"/>
    <w:tmpl w:val="80A24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86E7D"/>
    <w:multiLevelType w:val="hybridMultilevel"/>
    <w:tmpl w:val="E006C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F40A27"/>
    <w:multiLevelType w:val="hybridMultilevel"/>
    <w:tmpl w:val="5B728D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4F1AEA"/>
    <w:multiLevelType w:val="hybridMultilevel"/>
    <w:tmpl w:val="6CFC6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1D78"/>
    <w:multiLevelType w:val="hybridMultilevel"/>
    <w:tmpl w:val="38825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F6F63"/>
    <w:multiLevelType w:val="hybridMultilevel"/>
    <w:tmpl w:val="DCDA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34967"/>
    <w:multiLevelType w:val="hybridMultilevel"/>
    <w:tmpl w:val="652A5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CF42C3"/>
    <w:multiLevelType w:val="hybridMultilevel"/>
    <w:tmpl w:val="ED0EF4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2622C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B93B7D"/>
    <w:multiLevelType w:val="hybridMultilevel"/>
    <w:tmpl w:val="E7C0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078D8"/>
    <w:multiLevelType w:val="hybridMultilevel"/>
    <w:tmpl w:val="AED23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E257E1"/>
    <w:multiLevelType w:val="hybridMultilevel"/>
    <w:tmpl w:val="0A223AAE"/>
    <w:lvl w:ilvl="0" w:tplc="55EEDF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212CA"/>
    <w:multiLevelType w:val="hybridMultilevel"/>
    <w:tmpl w:val="099E58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4"/>
  </w:num>
  <w:num w:numId="12">
    <w:abstractNumId w:val="3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570"/>
    <w:rsid w:val="00003C11"/>
    <w:rsid w:val="00034B81"/>
    <w:rsid w:val="00034BAF"/>
    <w:rsid w:val="00041BB5"/>
    <w:rsid w:val="0007231A"/>
    <w:rsid w:val="00091C1B"/>
    <w:rsid w:val="000B22B1"/>
    <w:rsid w:val="000D7BDD"/>
    <w:rsid w:val="00100DEB"/>
    <w:rsid w:val="0018444E"/>
    <w:rsid w:val="00186E42"/>
    <w:rsid w:val="001C6B75"/>
    <w:rsid w:val="001E1F81"/>
    <w:rsid w:val="0023618F"/>
    <w:rsid w:val="002501CC"/>
    <w:rsid w:val="0025531A"/>
    <w:rsid w:val="00255490"/>
    <w:rsid w:val="00274B3C"/>
    <w:rsid w:val="002B63F2"/>
    <w:rsid w:val="0031584B"/>
    <w:rsid w:val="003421B3"/>
    <w:rsid w:val="003877F1"/>
    <w:rsid w:val="00391921"/>
    <w:rsid w:val="003C723D"/>
    <w:rsid w:val="003E59F8"/>
    <w:rsid w:val="00407210"/>
    <w:rsid w:val="004367B4"/>
    <w:rsid w:val="004A02B4"/>
    <w:rsid w:val="004A751B"/>
    <w:rsid w:val="00536367"/>
    <w:rsid w:val="005447A1"/>
    <w:rsid w:val="0055299D"/>
    <w:rsid w:val="00556D5A"/>
    <w:rsid w:val="005574F7"/>
    <w:rsid w:val="00583E2D"/>
    <w:rsid w:val="005C5D59"/>
    <w:rsid w:val="005D7E34"/>
    <w:rsid w:val="0060561F"/>
    <w:rsid w:val="00625EC8"/>
    <w:rsid w:val="00626C9A"/>
    <w:rsid w:val="0064187A"/>
    <w:rsid w:val="00664EA0"/>
    <w:rsid w:val="00674032"/>
    <w:rsid w:val="00690548"/>
    <w:rsid w:val="006E24F0"/>
    <w:rsid w:val="006E7FBE"/>
    <w:rsid w:val="00720793"/>
    <w:rsid w:val="00741ADB"/>
    <w:rsid w:val="007533E9"/>
    <w:rsid w:val="00765586"/>
    <w:rsid w:val="00780BA2"/>
    <w:rsid w:val="00784AA6"/>
    <w:rsid w:val="00786FA6"/>
    <w:rsid w:val="00797E1F"/>
    <w:rsid w:val="007B7434"/>
    <w:rsid w:val="007C2565"/>
    <w:rsid w:val="007E55E4"/>
    <w:rsid w:val="00800E7F"/>
    <w:rsid w:val="00816957"/>
    <w:rsid w:val="0082044F"/>
    <w:rsid w:val="0083551A"/>
    <w:rsid w:val="00842827"/>
    <w:rsid w:val="00847C3F"/>
    <w:rsid w:val="00851B7D"/>
    <w:rsid w:val="00885F24"/>
    <w:rsid w:val="00897E26"/>
    <w:rsid w:val="008A1547"/>
    <w:rsid w:val="008A7EB6"/>
    <w:rsid w:val="008C41CD"/>
    <w:rsid w:val="008C5FF0"/>
    <w:rsid w:val="008D65B5"/>
    <w:rsid w:val="00941248"/>
    <w:rsid w:val="00957FCC"/>
    <w:rsid w:val="00981719"/>
    <w:rsid w:val="009C0291"/>
    <w:rsid w:val="009C75B7"/>
    <w:rsid w:val="00A00345"/>
    <w:rsid w:val="00A32247"/>
    <w:rsid w:val="00AA242F"/>
    <w:rsid w:val="00AA410F"/>
    <w:rsid w:val="00AB367C"/>
    <w:rsid w:val="00B00EE2"/>
    <w:rsid w:val="00B134CB"/>
    <w:rsid w:val="00B94F17"/>
    <w:rsid w:val="00C22E67"/>
    <w:rsid w:val="00D22570"/>
    <w:rsid w:val="00D3520E"/>
    <w:rsid w:val="00D419C9"/>
    <w:rsid w:val="00DA690D"/>
    <w:rsid w:val="00DB2A27"/>
    <w:rsid w:val="00DC4B29"/>
    <w:rsid w:val="00DE38BF"/>
    <w:rsid w:val="00E03CEB"/>
    <w:rsid w:val="00E14DCE"/>
    <w:rsid w:val="00E16C5A"/>
    <w:rsid w:val="00E24A85"/>
    <w:rsid w:val="00E511B7"/>
    <w:rsid w:val="00E52298"/>
    <w:rsid w:val="00E71379"/>
    <w:rsid w:val="00E86998"/>
    <w:rsid w:val="00E95CFB"/>
    <w:rsid w:val="00EA4A55"/>
    <w:rsid w:val="00EB0D81"/>
    <w:rsid w:val="00EB31E6"/>
    <w:rsid w:val="00F060CA"/>
    <w:rsid w:val="00F57637"/>
    <w:rsid w:val="00FB25D8"/>
    <w:rsid w:val="00FB6ED3"/>
    <w:rsid w:val="00FE21AE"/>
    <w:rsid w:val="017A6C5C"/>
    <w:rsid w:val="01CE5835"/>
    <w:rsid w:val="02E8BF6A"/>
    <w:rsid w:val="06185F91"/>
    <w:rsid w:val="08483392"/>
    <w:rsid w:val="096A9F5B"/>
    <w:rsid w:val="09E7C8C1"/>
    <w:rsid w:val="0BFC37B4"/>
    <w:rsid w:val="0CE3F63E"/>
    <w:rsid w:val="10CF5A5B"/>
    <w:rsid w:val="10CFA8D7"/>
    <w:rsid w:val="11947090"/>
    <w:rsid w:val="123FDECF"/>
    <w:rsid w:val="132C6087"/>
    <w:rsid w:val="1406FB1D"/>
    <w:rsid w:val="16B4F589"/>
    <w:rsid w:val="18E27FE6"/>
    <w:rsid w:val="19831CB8"/>
    <w:rsid w:val="1F55A8D3"/>
    <w:rsid w:val="211936FD"/>
    <w:rsid w:val="23017925"/>
    <w:rsid w:val="235BE91C"/>
    <w:rsid w:val="2403F68A"/>
    <w:rsid w:val="2510E1DA"/>
    <w:rsid w:val="262EAD92"/>
    <w:rsid w:val="27E62947"/>
    <w:rsid w:val="28D767AD"/>
    <w:rsid w:val="28DF5533"/>
    <w:rsid w:val="28F0900A"/>
    <w:rsid w:val="2B879517"/>
    <w:rsid w:val="2C16F5F5"/>
    <w:rsid w:val="2CA841C1"/>
    <w:rsid w:val="2DB2C656"/>
    <w:rsid w:val="2EB7C420"/>
    <w:rsid w:val="2F46A931"/>
    <w:rsid w:val="30FBA1EF"/>
    <w:rsid w:val="35D16812"/>
    <w:rsid w:val="383D1354"/>
    <w:rsid w:val="38457E09"/>
    <w:rsid w:val="384DBA0B"/>
    <w:rsid w:val="3A895BD8"/>
    <w:rsid w:val="3B855ACD"/>
    <w:rsid w:val="3BD4C300"/>
    <w:rsid w:val="3D212B2E"/>
    <w:rsid w:val="3FFB1CCF"/>
    <w:rsid w:val="41623A3B"/>
    <w:rsid w:val="41B72742"/>
    <w:rsid w:val="422D204A"/>
    <w:rsid w:val="429C5B43"/>
    <w:rsid w:val="4B8207BE"/>
    <w:rsid w:val="4E8AE269"/>
    <w:rsid w:val="4EB9A880"/>
    <w:rsid w:val="4FC30D51"/>
    <w:rsid w:val="50B65785"/>
    <w:rsid w:val="5492176D"/>
    <w:rsid w:val="54D774C2"/>
    <w:rsid w:val="561BBA03"/>
    <w:rsid w:val="578BDE35"/>
    <w:rsid w:val="58D37575"/>
    <w:rsid w:val="594C6033"/>
    <w:rsid w:val="59C881B5"/>
    <w:rsid w:val="5B58A544"/>
    <w:rsid w:val="5C9E4DB8"/>
    <w:rsid w:val="5D72673D"/>
    <w:rsid w:val="5F3A0BD9"/>
    <w:rsid w:val="605610D8"/>
    <w:rsid w:val="62FB2FFF"/>
    <w:rsid w:val="648770F4"/>
    <w:rsid w:val="68C44251"/>
    <w:rsid w:val="6BBFCC49"/>
    <w:rsid w:val="715CDC30"/>
    <w:rsid w:val="739D18C5"/>
    <w:rsid w:val="7637B9B4"/>
    <w:rsid w:val="76CACD3F"/>
    <w:rsid w:val="77CB9C8F"/>
    <w:rsid w:val="79227222"/>
    <w:rsid w:val="7A79A831"/>
    <w:rsid w:val="7C26678A"/>
    <w:rsid w:val="7D3163A3"/>
    <w:rsid w:val="7E2A08F8"/>
    <w:rsid w:val="7F47C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C5BB"/>
  <w15:docId w15:val="{F2E0C714-5B01-4BEC-961F-6ED8EC0B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2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85"/>
  </w:style>
  <w:style w:type="paragraph" w:styleId="Footer">
    <w:name w:val="footer"/>
    <w:basedOn w:val="Normal"/>
    <w:link w:val="FooterChar"/>
    <w:uiPriority w:val="99"/>
    <w:unhideWhenUsed/>
    <w:rsid w:val="00E24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85"/>
  </w:style>
  <w:style w:type="paragraph" w:styleId="FootnoteText">
    <w:name w:val="footnote text"/>
    <w:basedOn w:val="Normal"/>
    <w:link w:val="FootnoteTextChar"/>
    <w:uiPriority w:val="99"/>
    <w:semiHidden/>
    <w:unhideWhenUsed/>
    <w:rsid w:val="002361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1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61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D6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5B5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00DEB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4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C9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ur.ac.uk/ges/3rdpartycomplain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ur.ac.uk/research.innovation/governance/ethics/considerations/people/chart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A299163C4B04D87B6EB783999E4E6" ma:contentTypeVersion="12" ma:contentTypeDescription="Create a new document." ma:contentTypeScope="" ma:versionID="92462383450d3a12b43b1f119fc26a0d">
  <xsd:schema xmlns:xsd="http://www.w3.org/2001/XMLSchema" xmlns:xs="http://www.w3.org/2001/XMLSchema" xmlns:p="http://schemas.microsoft.com/office/2006/metadata/properties" xmlns:ns2="350d226c-24d4-4bae-8ee2-9e23e5fc9f63" xmlns:ns3="8b7a26ff-e523-4361-809c-60a5c02ea2f8" targetNamespace="http://schemas.microsoft.com/office/2006/metadata/properties" ma:root="true" ma:fieldsID="d7fca748d174704aea0ce68e301bbf93" ns2:_="" ns3:_="">
    <xsd:import namespace="350d226c-24d4-4bae-8ee2-9e23e5fc9f63"/>
    <xsd:import namespace="8b7a26ff-e523-4361-809c-60a5c02ea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d226c-24d4-4bae-8ee2-9e23e5fc9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26ff-e523-4361-809c-60a5c02e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7a26ff-e523-4361-809c-60a5c02ea2f8">
      <UserInfo>
        <DisplayName>LARKIN, CHRIS W. (Student)</DisplayName>
        <AccountId>22</AccountId>
        <AccountType/>
      </UserInfo>
      <UserInfo>
        <DisplayName>CAHUZAC, IAN C. (Student)</DisplayName>
        <AccountId>23</AccountId>
        <AccountType/>
      </UserInfo>
      <UserInfo>
        <DisplayName>JUNIPER, ISOBEL A. (Student)</DisplayName>
        <AccountId>24</AccountId>
        <AccountType/>
      </UserInfo>
      <UserInfo>
        <DisplayName>GARASIA, AMARA (Student)</DisplayName>
        <AccountId>25</AccountId>
        <AccountType/>
      </UserInfo>
      <UserInfo>
        <DisplayName>FENTON, KATRINA L. (Student)</DisplayName>
        <AccountId>26</AccountId>
        <AccountType/>
      </UserInfo>
      <UserInfo>
        <DisplayName>EVANS, CAITLIN (Student)</DisplayName>
        <AccountId>27</AccountId>
        <AccountType/>
      </UserInfo>
      <UserInfo>
        <DisplayName>OHANEBO, VANESSA C. (Student)</DisplayName>
        <AccountId>28</AccountId>
        <AccountType/>
      </UserInfo>
      <UserInfo>
        <DisplayName>THEAKER, JACK R. (Student)</DisplayName>
        <AccountId>29</AccountId>
        <AccountType/>
      </UserInfo>
      <UserInfo>
        <DisplayName>MCINTYRE, ELEANOR R. (Student)</DisplayName>
        <AccountId>30</AccountId>
        <AccountType/>
      </UserInfo>
      <UserInfo>
        <DisplayName>MILLER, SOPHIE A. (Student)</DisplayName>
        <AccountId>31</AccountId>
        <AccountType/>
      </UserInfo>
      <UserInfo>
        <DisplayName>RUDDOCK, LAMESHA (Student)</DisplayName>
        <AccountId>32</AccountId>
        <AccountType/>
      </UserInfo>
      <UserInfo>
        <DisplayName>ARMITAGE, LUKE F.N.</DisplayName>
        <AccountId>33</AccountId>
        <AccountType/>
      </UserInfo>
      <UserInfo>
        <DisplayName>DAWE, NATHALIE S. (Student)</DisplayName>
        <AccountId>34</AccountId>
        <AccountType/>
      </UserInfo>
      <UserInfo>
        <DisplayName>GREENALL, CHARLIE G. (Student)</DisplayName>
        <AccountId>35</AccountId>
        <AccountType/>
      </UserInfo>
      <UserInfo>
        <DisplayName>VACHHANI, ROSHNI A. (Student)</DisplayName>
        <AccountId>36</AccountId>
        <AccountType/>
      </UserInfo>
      <UserInfo>
        <DisplayName>MCINTYRE, ANNA C. (Student)</DisplayName>
        <AccountId>37</AccountId>
        <AccountType/>
      </UserInfo>
      <UserInfo>
        <DisplayName>DONG, FLOWER L.</DisplayName>
        <AccountId>38</AccountId>
        <AccountType/>
      </UserInfo>
      <UserInfo>
        <DisplayName>SOUTHWICK, BENJAMIN A. (Student)</DisplayName>
        <AccountId>39</AccountId>
        <AccountType/>
      </UserInfo>
      <UserInfo>
        <DisplayName>MOORE, ALEX J. (Student)</DisplayName>
        <AccountId>40</AccountId>
        <AccountType/>
      </UserInfo>
      <UserInfo>
        <DisplayName>MOLDAWAN, JULIA (Student)</DisplayName>
        <AccountId>41</AccountId>
        <AccountType/>
      </UserInfo>
      <UserInfo>
        <DisplayName>EL-GHAZZAWI, NADINE (Student)</DisplayName>
        <AccountId>42</AccountId>
        <AccountType/>
      </UserInfo>
      <UserInfo>
        <DisplayName>MCLAUGHLIN, EMERALD (Student)</DisplayName>
        <AccountId>17</AccountId>
        <AccountType/>
      </UserInfo>
      <UserInfo>
        <DisplayName>POWELL, LIZZI E. (Student)</DisplayName>
        <AccountId>45</AccountId>
        <AccountType/>
      </UserInfo>
      <UserInfo>
        <DisplayName>JAMES, ALEX L. (Student)</DisplayName>
        <AccountId>46</AccountId>
        <AccountType/>
      </UserInfo>
      <UserInfo>
        <DisplayName>HANKINSON, KEIR T. (Student)</DisplayName>
        <AccountId>47</AccountId>
        <AccountType/>
      </UserInfo>
      <UserInfo>
        <DisplayName>MITCHELL, ROSIE E. (Student)</DisplayName>
        <AccountId>13</AccountId>
        <AccountType/>
      </UserInfo>
      <UserInfo>
        <DisplayName>CAMPBELL, ESTHER H. (Student)</DisplayName>
        <AccountId>48</AccountId>
        <AccountType/>
      </UserInfo>
      <UserInfo>
        <DisplayName>PALMER, BERTIE H.L. (Student)</DisplayName>
        <AccountId>49</AccountId>
        <AccountType/>
      </UserInfo>
      <UserInfo>
        <DisplayName>HENRY-BAILEY, IMANI M. (Student)</DisplayName>
        <AccountId>51</AccountId>
        <AccountType/>
      </UserInfo>
      <UserInfo>
        <DisplayName>CHANG, JENNIFER (Student)</DisplayName>
        <AccountId>52</AccountId>
        <AccountType/>
      </UserInfo>
      <UserInfo>
        <DisplayName>ASTBURY, JESS H. (Student)</DisplayName>
        <AccountId>53</AccountId>
        <AccountType/>
      </UserInfo>
      <UserInfo>
        <DisplayName>SIMPSON, MADDIE B. (Student)</DisplayName>
        <AccountId>54</AccountId>
        <AccountType/>
      </UserInfo>
      <UserInfo>
        <DisplayName>WYSZYNSKI, ELENA R.M. (Student)</DisplayName>
        <AccountId>55</AccountId>
        <AccountType/>
      </UserInfo>
      <UserInfo>
        <DisplayName>SULLIVAN, IONA L. (Student)</DisplayName>
        <AccountId>56</AccountId>
        <AccountType/>
      </UserInfo>
      <UserInfo>
        <DisplayName>LOVELESS, CALLUM G. (Student)</DisplayName>
        <AccountId>58</AccountId>
        <AccountType/>
      </UserInfo>
      <UserInfo>
        <DisplayName>WALES, LAURA J. (Student)</DisplayName>
        <AccountId>59</AccountId>
        <AccountType/>
      </UserInfo>
      <UserInfo>
        <DisplayName>BURKE, ALEX L. (Student)</DisplayName>
        <AccountId>60</AccountId>
        <AccountType/>
      </UserInfo>
      <UserInfo>
        <DisplayName>MBONYE, KEZIA (Student)</DisplayName>
        <AccountId>61</AccountId>
        <AccountType/>
      </UserInfo>
      <UserInfo>
        <DisplayName>SINGLETON, CHLOE (Student)</DisplayName>
        <AccountId>62</AccountId>
        <AccountType/>
      </UserInfo>
      <UserInfo>
        <DisplayName>SNOWDEN, GABRIEL J. (Student)</DisplayName>
        <AccountId>63</AccountId>
        <AccountType/>
      </UserInfo>
      <UserInfo>
        <DisplayName>KEAN, MARTHA G. (Student)</DisplayName>
        <AccountId>64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B7D0-EB24-45D9-8BD6-573DC4D56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23C1C-89EB-47E8-8BCC-774BF6B3D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d226c-24d4-4bae-8ee2-9e23e5fc9f63"/>
    <ds:schemaRef ds:uri="8b7a26ff-e523-4361-809c-60a5c02e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DDFCE-54C3-47D8-A729-896A48E3F48F}">
  <ds:schemaRefs>
    <ds:schemaRef ds:uri="http://schemas.microsoft.com/office/2006/metadata/properties"/>
    <ds:schemaRef ds:uri="http://schemas.microsoft.com/office/infopath/2007/PartnerControls"/>
    <ds:schemaRef ds:uri="8b7a26ff-e523-4361-809c-60a5c02ea2f8"/>
  </ds:schemaRefs>
</ds:datastoreItem>
</file>

<file path=customXml/itemProps4.xml><?xml version="1.0" encoding="utf-8"?>
<ds:datastoreItem xmlns:ds="http://schemas.openxmlformats.org/officeDocument/2006/customXml" ds:itemID="{12B964DA-F4F3-4483-8985-6D1F0401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CATHERINE M.</dc:creator>
  <cp:keywords/>
  <dc:description/>
  <cp:lastModifiedBy>WHITTON, NICOLA J.</cp:lastModifiedBy>
  <cp:revision>2</cp:revision>
  <dcterms:created xsi:type="dcterms:W3CDTF">2021-11-12T09:38:00Z</dcterms:created>
  <dcterms:modified xsi:type="dcterms:W3CDTF">2021-11-12T09:38:00Z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0x0101005B0A299163C4B04D87B6EB783999E4E6</vt:lpwstr>
  </property>
</Properties>
</file>